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81" w:rsidRPr="00A406B2" w:rsidRDefault="00433281" w:rsidP="00433281">
      <w:pPr>
        <w:pStyle w:val="Default"/>
        <w:spacing w:line="276" w:lineRule="auto"/>
        <w:jc w:val="center"/>
        <w:rPr>
          <w:rFonts w:ascii="Garamond" w:hAnsi="Garamond"/>
          <w:b/>
          <w:bCs/>
          <w:color w:val="548DD4"/>
          <w:szCs w:val="32"/>
          <w:u w:val="single"/>
        </w:rPr>
      </w:pPr>
      <w:r w:rsidRPr="00A406B2">
        <w:rPr>
          <w:rFonts w:ascii="Garamond" w:hAnsi="Garamond"/>
          <w:b/>
          <w:bCs/>
          <w:color w:val="548DD4"/>
          <w:sz w:val="32"/>
          <w:szCs w:val="32"/>
          <w:u w:val="single"/>
        </w:rPr>
        <w:t>ΣΥΛΛΟΓΟΣ ΥΠΑΛΛΗΛΩΝ Κ.Υ. ΥΠΟΥΡΓΕΙΟΥ ΠΑΙΔΕΙΑΣ</w:t>
      </w:r>
    </w:p>
    <w:p w:rsidR="00433281" w:rsidRPr="00080FE9" w:rsidRDefault="00433281" w:rsidP="00433281">
      <w:pPr>
        <w:pStyle w:val="Default"/>
        <w:spacing w:line="276" w:lineRule="auto"/>
        <w:jc w:val="center"/>
        <w:rPr>
          <w:rFonts w:ascii="Calibri" w:hAnsi="Calibri"/>
          <w:color w:val="548DD4"/>
        </w:rPr>
      </w:pPr>
      <w:proofErr w:type="spellStart"/>
      <w:r w:rsidRPr="00F001C6">
        <w:rPr>
          <w:rStyle w:val="a3"/>
          <w:color w:val="548DD4"/>
          <w:sz w:val="18"/>
          <w:szCs w:val="18"/>
        </w:rPr>
        <w:t>email:syllogos@minedu.gov.gr</w:t>
      </w:r>
      <w:proofErr w:type="spellEnd"/>
      <w:r w:rsidRPr="00F001C6">
        <w:rPr>
          <w:rFonts w:ascii="Calibri" w:hAnsi="Calibri"/>
          <w:color w:val="548DD4"/>
        </w:rPr>
        <w:t xml:space="preserve"> </w:t>
      </w:r>
      <w:r w:rsidRPr="00A406B2">
        <w:rPr>
          <w:rFonts w:ascii="Calibri" w:hAnsi="Calibri"/>
          <w:color w:val="548DD4"/>
        </w:rPr>
        <w:t>//</w:t>
      </w:r>
      <w:r w:rsidRPr="00F001C6">
        <w:rPr>
          <w:rFonts w:ascii="Calibri" w:hAnsi="Calibri"/>
          <w:b/>
          <w:color w:val="548DD4"/>
          <w:lang w:val="en-US"/>
        </w:rPr>
        <w:t>www</w:t>
      </w:r>
      <w:r w:rsidRPr="00F001C6">
        <w:rPr>
          <w:rFonts w:ascii="Calibri" w:hAnsi="Calibri"/>
          <w:b/>
          <w:color w:val="548DD4"/>
        </w:rPr>
        <w:t>.</w:t>
      </w:r>
      <w:proofErr w:type="spellStart"/>
      <w:r w:rsidRPr="00F001C6">
        <w:rPr>
          <w:rFonts w:ascii="Calibri" w:hAnsi="Calibri"/>
          <w:b/>
          <w:color w:val="548DD4"/>
          <w:lang w:val="en-US"/>
        </w:rPr>
        <w:t>sykyp</w:t>
      </w:r>
      <w:proofErr w:type="spellEnd"/>
      <w:r w:rsidRPr="00F001C6">
        <w:rPr>
          <w:rFonts w:ascii="Calibri" w:hAnsi="Calibri"/>
          <w:b/>
          <w:color w:val="548DD4"/>
        </w:rPr>
        <w:t>.</w:t>
      </w:r>
      <w:proofErr w:type="spellStart"/>
      <w:r w:rsidRPr="00F001C6">
        <w:rPr>
          <w:rFonts w:ascii="Calibri" w:hAnsi="Calibri"/>
          <w:b/>
          <w:color w:val="548DD4"/>
          <w:lang w:val="en-US"/>
        </w:rPr>
        <w:t>gr</w:t>
      </w:r>
      <w:proofErr w:type="spellEnd"/>
      <w:r>
        <w:rPr>
          <w:rFonts w:ascii="Calibri" w:hAnsi="Calibri"/>
          <w:color w:val="548DD4"/>
        </w:rPr>
        <w:t xml:space="preserve"> </w:t>
      </w:r>
      <w:proofErr w:type="spellStart"/>
      <w:r>
        <w:rPr>
          <w:rFonts w:ascii="Calibri" w:hAnsi="Calibri"/>
          <w:color w:val="548DD4"/>
        </w:rPr>
        <w:t>Γρ</w:t>
      </w:r>
      <w:proofErr w:type="spellEnd"/>
      <w:r>
        <w:rPr>
          <w:rFonts w:ascii="Calibri" w:hAnsi="Calibri"/>
          <w:color w:val="548DD4"/>
        </w:rPr>
        <w:t>. 044</w:t>
      </w:r>
      <w:r w:rsidRPr="00F001C6">
        <w:rPr>
          <w:rFonts w:ascii="Calibri" w:hAnsi="Calibri"/>
          <w:color w:val="548DD4"/>
        </w:rPr>
        <w:t xml:space="preserve">, </w:t>
      </w:r>
      <w:proofErr w:type="spellStart"/>
      <w:r w:rsidRPr="00F001C6">
        <w:rPr>
          <w:rFonts w:ascii="Calibri" w:hAnsi="Calibri"/>
          <w:color w:val="548DD4"/>
        </w:rPr>
        <w:t>τηλ</w:t>
      </w:r>
      <w:proofErr w:type="spellEnd"/>
      <w:r w:rsidRPr="00F001C6">
        <w:rPr>
          <w:rFonts w:ascii="Calibri" w:hAnsi="Calibri"/>
          <w:color w:val="548DD4"/>
        </w:rPr>
        <w:t>. 3442057-58</w:t>
      </w:r>
      <w:r w:rsidRPr="00080FE9">
        <w:rPr>
          <w:rFonts w:ascii="Calibri" w:hAnsi="Calibri"/>
          <w:color w:val="548DD4"/>
        </w:rPr>
        <w:t xml:space="preserve"> </w:t>
      </w:r>
      <w:r>
        <w:rPr>
          <w:rFonts w:ascii="Calibri" w:hAnsi="Calibri"/>
          <w:color w:val="548DD4"/>
          <w:lang w:val="en-US"/>
        </w:rPr>
        <w:t>fax</w:t>
      </w:r>
      <w:r w:rsidRPr="00080FE9">
        <w:rPr>
          <w:rFonts w:ascii="Calibri" w:hAnsi="Calibri"/>
          <w:color w:val="548DD4"/>
        </w:rPr>
        <w:t>.3442513</w:t>
      </w:r>
    </w:p>
    <w:p w:rsidR="00433281" w:rsidRPr="00A909DB" w:rsidRDefault="00433281" w:rsidP="00433281">
      <w:pPr>
        <w:pStyle w:val="Default"/>
        <w:spacing w:line="276" w:lineRule="auto"/>
        <w:jc w:val="center"/>
        <w:rPr>
          <w:rFonts w:ascii="Calibri" w:hAnsi="Calibri"/>
          <w:color w:val="548DD4"/>
          <w:sz w:val="20"/>
          <w:szCs w:val="20"/>
        </w:rPr>
      </w:pPr>
      <w:r w:rsidRPr="00A909DB">
        <w:rPr>
          <w:rFonts w:ascii="Calibri" w:hAnsi="Calibri"/>
          <w:color w:val="548DD4"/>
          <w:sz w:val="20"/>
          <w:szCs w:val="20"/>
        </w:rPr>
        <w:t>Ανδρέα Παπανδρέου 37 Μαρούσι Τ.Κ. 15180</w:t>
      </w:r>
    </w:p>
    <w:p w:rsidR="00433281" w:rsidRPr="001F06E9" w:rsidRDefault="00433281" w:rsidP="00433281">
      <w:pPr>
        <w:pStyle w:val="Default"/>
        <w:spacing w:line="276" w:lineRule="auto"/>
        <w:jc w:val="center"/>
        <w:rPr>
          <w:rFonts w:ascii="Calibri" w:hAnsi="Calibri"/>
        </w:rPr>
      </w:pPr>
    </w:p>
    <w:p w:rsidR="00433281" w:rsidRDefault="00433281" w:rsidP="00433281">
      <w:pPr>
        <w:pStyle w:val="Default"/>
        <w:spacing w:line="276" w:lineRule="auto"/>
        <w:jc w:val="center"/>
        <w:rPr>
          <w:rFonts w:ascii="Calibri" w:hAnsi="Calibri"/>
          <w:sz w:val="12"/>
        </w:rPr>
      </w:pPr>
    </w:p>
    <w:p w:rsidR="00433281" w:rsidRPr="001F06E9" w:rsidRDefault="00433281" w:rsidP="00433281">
      <w:pPr>
        <w:pStyle w:val="Default"/>
        <w:spacing w:line="276" w:lineRule="auto"/>
        <w:jc w:val="center"/>
        <w:rPr>
          <w:rFonts w:ascii="Calibri" w:hAnsi="Calibri"/>
          <w:sz w:val="12"/>
        </w:rPr>
      </w:pPr>
    </w:p>
    <w:p w:rsidR="00433281" w:rsidRPr="00186A7A" w:rsidRDefault="00433281" w:rsidP="00433281">
      <w:pPr>
        <w:pStyle w:val="Default"/>
        <w:spacing w:line="276" w:lineRule="auto"/>
        <w:jc w:val="center"/>
        <w:rPr>
          <w:rFonts w:ascii="Calibri" w:hAnsi="Calibri"/>
          <w:sz w:val="12"/>
        </w:rPr>
      </w:pPr>
    </w:p>
    <w:p w:rsidR="00433281" w:rsidRPr="005D62D7" w:rsidRDefault="00433281" w:rsidP="00433281">
      <w:pPr>
        <w:pStyle w:val="Default"/>
        <w:spacing w:line="276" w:lineRule="auto"/>
        <w:ind w:left="6237"/>
        <w:rPr>
          <w:rFonts w:ascii="Calibri" w:hAnsi="Calibri"/>
          <w:b/>
          <w:bCs/>
        </w:rPr>
      </w:pPr>
      <w:proofErr w:type="spellStart"/>
      <w:r>
        <w:rPr>
          <w:rFonts w:ascii="Calibri" w:hAnsi="Calibri"/>
          <w:b/>
          <w:bCs/>
        </w:rPr>
        <w:t>Αρ.πρωτ</w:t>
      </w:r>
      <w:proofErr w:type="spellEnd"/>
      <w:r>
        <w:rPr>
          <w:rFonts w:ascii="Calibri" w:hAnsi="Calibri"/>
          <w:b/>
          <w:bCs/>
        </w:rPr>
        <w:t xml:space="preserve">. </w:t>
      </w:r>
      <w:r w:rsidR="00C65B19" w:rsidRPr="005D62D7">
        <w:rPr>
          <w:rFonts w:ascii="Calibri" w:hAnsi="Calibri"/>
          <w:b/>
          <w:bCs/>
        </w:rPr>
        <w:t>75</w:t>
      </w:r>
    </w:p>
    <w:p w:rsidR="00433281" w:rsidRPr="00C65B19" w:rsidRDefault="00433281" w:rsidP="00433281">
      <w:pPr>
        <w:pStyle w:val="Default"/>
        <w:spacing w:line="276" w:lineRule="auto"/>
        <w:ind w:left="6237"/>
        <w:rPr>
          <w:rFonts w:ascii="Calibri" w:hAnsi="Calibri"/>
          <w:b/>
          <w:bCs/>
        </w:rPr>
      </w:pPr>
      <w:r w:rsidRPr="00F30C25">
        <w:rPr>
          <w:rFonts w:ascii="Calibri" w:hAnsi="Calibri"/>
          <w:b/>
          <w:bCs/>
        </w:rPr>
        <w:t>Μαρούσι,</w:t>
      </w:r>
      <w:r>
        <w:rPr>
          <w:rFonts w:ascii="Calibri" w:hAnsi="Calibri"/>
          <w:b/>
          <w:bCs/>
        </w:rPr>
        <w:t xml:space="preserve"> </w:t>
      </w:r>
      <w:r w:rsidRPr="00C65B19">
        <w:rPr>
          <w:rFonts w:ascii="Calibri" w:hAnsi="Calibri"/>
          <w:b/>
          <w:bCs/>
        </w:rPr>
        <w:t>02-</w:t>
      </w:r>
      <w:r w:rsidRPr="001E1F55">
        <w:rPr>
          <w:rFonts w:ascii="Calibri" w:hAnsi="Calibri"/>
          <w:b/>
          <w:bCs/>
        </w:rPr>
        <w:t>1</w:t>
      </w:r>
      <w:r w:rsidRPr="00C65B19">
        <w:rPr>
          <w:rFonts w:ascii="Calibri" w:hAnsi="Calibri"/>
          <w:b/>
          <w:bCs/>
        </w:rPr>
        <w:t>2</w:t>
      </w:r>
      <w:r>
        <w:rPr>
          <w:rFonts w:ascii="Calibri" w:hAnsi="Calibri"/>
          <w:b/>
          <w:bCs/>
        </w:rPr>
        <w:t>–201</w:t>
      </w:r>
      <w:r w:rsidRPr="00C65B19">
        <w:rPr>
          <w:rFonts w:ascii="Calibri" w:hAnsi="Calibri"/>
          <w:b/>
          <w:bCs/>
        </w:rPr>
        <w:t>5</w:t>
      </w:r>
    </w:p>
    <w:p w:rsidR="00433281" w:rsidRPr="00734CE7" w:rsidRDefault="00433281" w:rsidP="00433281">
      <w:pPr>
        <w:pStyle w:val="Default"/>
        <w:spacing w:line="276" w:lineRule="auto"/>
        <w:ind w:left="6237"/>
        <w:jc w:val="center"/>
        <w:rPr>
          <w:rFonts w:ascii="Calibri" w:hAnsi="Calibri"/>
          <w:sz w:val="14"/>
        </w:rPr>
      </w:pPr>
    </w:p>
    <w:p w:rsidR="00433281" w:rsidRPr="001E1F55" w:rsidRDefault="00433281" w:rsidP="00433281">
      <w:pPr>
        <w:pStyle w:val="Default"/>
        <w:spacing w:line="276" w:lineRule="auto"/>
        <w:ind w:left="6237"/>
        <w:jc w:val="both"/>
        <w:rPr>
          <w:rFonts w:ascii="Calibri" w:hAnsi="Calibri"/>
        </w:rPr>
      </w:pPr>
      <w:r w:rsidRPr="00D8693F">
        <w:rPr>
          <w:rFonts w:ascii="Calibri" w:hAnsi="Calibri"/>
          <w:b/>
        </w:rPr>
        <w:t>ΠΡΟΣ</w:t>
      </w:r>
      <w:r>
        <w:rPr>
          <w:rFonts w:ascii="Calibri" w:hAnsi="Calibri"/>
        </w:rPr>
        <w:t>:</w:t>
      </w:r>
      <w:r w:rsidRPr="001E1F55">
        <w:rPr>
          <w:rFonts w:ascii="Calibri" w:hAnsi="Calibri"/>
          <w:b/>
        </w:rPr>
        <w:t>ΟΛΑ ΤΑ ΜΕΛΗ</w:t>
      </w:r>
    </w:p>
    <w:p w:rsidR="00433281" w:rsidRPr="00C65B19" w:rsidRDefault="00433281" w:rsidP="00433281">
      <w:pPr>
        <w:pStyle w:val="Default"/>
        <w:spacing w:line="276" w:lineRule="auto"/>
        <w:ind w:firstLine="284"/>
        <w:jc w:val="both"/>
        <w:rPr>
          <w:rFonts w:ascii="Calibri" w:hAnsi="Calibri"/>
          <w:color w:val="FF0000"/>
          <w:sz w:val="20"/>
          <w:szCs w:val="20"/>
        </w:rPr>
      </w:pPr>
    </w:p>
    <w:p w:rsidR="00433281" w:rsidRPr="00C65B19" w:rsidRDefault="00433281" w:rsidP="00433281">
      <w:pPr>
        <w:jc w:val="center"/>
        <w:rPr>
          <w:b/>
          <w:color w:val="FF0000"/>
          <w:sz w:val="24"/>
        </w:rPr>
      </w:pPr>
      <w:r w:rsidRPr="00C65B19">
        <w:rPr>
          <w:b/>
          <w:color w:val="FF0000"/>
          <w:sz w:val="24"/>
        </w:rPr>
        <w:t>ΑΠΟΤΙΜΗΣΗ ΑΠΟΛΟΓΙΣΤΙΚΗΣ</w:t>
      </w:r>
      <w:r w:rsidR="00C65B19" w:rsidRPr="00C65B19">
        <w:rPr>
          <w:b/>
          <w:color w:val="FF0000"/>
          <w:sz w:val="24"/>
        </w:rPr>
        <w:t xml:space="preserve">  ΓΕΝΙΚΗΣ </w:t>
      </w:r>
      <w:r w:rsidRPr="00C65B19">
        <w:rPr>
          <w:b/>
          <w:color w:val="FF0000"/>
          <w:sz w:val="24"/>
        </w:rPr>
        <w:t xml:space="preserve"> ΣΥΝΕΛΕΥΣΗΣ ΣΥΛΛΟΓΟΥ, 02/12/2015</w:t>
      </w:r>
    </w:p>
    <w:p w:rsidR="00433281" w:rsidRPr="00C65B19" w:rsidRDefault="00433281" w:rsidP="00433281">
      <w:pPr>
        <w:rPr>
          <w:sz w:val="28"/>
          <w:szCs w:val="28"/>
        </w:rPr>
      </w:pPr>
      <w:r w:rsidRPr="00C65B19">
        <w:rPr>
          <w:sz w:val="28"/>
          <w:szCs w:val="28"/>
        </w:rPr>
        <w:t>Συνάδελφοι, Συναδέλφισσες,</w:t>
      </w:r>
    </w:p>
    <w:p w:rsidR="00433281" w:rsidRPr="00C65B19" w:rsidRDefault="005D62D7" w:rsidP="00433281">
      <w:pPr>
        <w:jc w:val="both"/>
        <w:rPr>
          <w:b/>
          <w:color w:val="002060"/>
          <w:sz w:val="28"/>
          <w:szCs w:val="28"/>
        </w:rPr>
      </w:pPr>
      <w:r>
        <w:rPr>
          <w:sz w:val="28"/>
          <w:szCs w:val="28"/>
        </w:rPr>
        <w:t xml:space="preserve">            </w:t>
      </w:r>
      <w:r w:rsidR="00433281" w:rsidRPr="00C65B19">
        <w:rPr>
          <w:sz w:val="28"/>
          <w:szCs w:val="28"/>
        </w:rPr>
        <w:t xml:space="preserve">Καταγράφοντας-αποτιμώντας τη Γενική Απολογιστική Συνέλευση του Συλλόγου μας, η οποία διεξήχθη στις 02/12/2015 στην αίθουσα </w:t>
      </w:r>
      <w:r w:rsidR="00433281" w:rsidRPr="00C65B19">
        <w:rPr>
          <w:sz w:val="28"/>
          <w:szCs w:val="28"/>
          <w:lang w:val="en-US"/>
        </w:rPr>
        <w:t>Jacqueline</w:t>
      </w:r>
      <w:r w:rsidR="00433281" w:rsidRPr="00C65B19">
        <w:rPr>
          <w:sz w:val="28"/>
          <w:szCs w:val="28"/>
        </w:rPr>
        <w:t xml:space="preserve"> </w:t>
      </w:r>
      <w:r w:rsidR="00433281" w:rsidRPr="00C65B19">
        <w:rPr>
          <w:sz w:val="28"/>
          <w:szCs w:val="28"/>
          <w:lang w:val="en-US"/>
        </w:rPr>
        <w:t>de</w:t>
      </w:r>
      <w:r w:rsidR="00433281" w:rsidRPr="00C65B19">
        <w:rPr>
          <w:sz w:val="28"/>
          <w:szCs w:val="28"/>
        </w:rPr>
        <w:t xml:space="preserve"> </w:t>
      </w:r>
      <w:proofErr w:type="spellStart"/>
      <w:r w:rsidR="00433281" w:rsidRPr="00C65B19">
        <w:rPr>
          <w:sz w:val="28"/>
          <w:szCs w:val="28"/>
          <w:lang w:val="en-US"/>
        </w:rPr>
        <w:t>Romilly</w:t>
      </w:r>
      <w:proofErr w:type="spellEnd"/>
      <w:r w:rsidR="00433281" w:rsidRPr="00C65B19">
        <w:rPr>
          <w:sz w:val="28"/>
          <w:szCs w:val="28"/>
        </w:rPr>
        <w:t xml:space="preserve"> του κτηρίου της ΚΥ του Υ.ΠΑΙ.Θ., σας γνωστοποιούμε ότι, κατόπιν της ανάγνωσης-σχολιασμού του δ</w:t>
      </w:r>
      <w:r>
        <w:rPr>
          <w:sz w:val="28"/>
          <w:szCs w:val="28"/>
        </w:rPr>
        <w:t>ιοικητικού απολογισμού από τον Π</w:t>
      </w:r>
      <w:r w:rsidR="00433281" w:rsidRPr="00C65B19">
        <w:rPr>
          <w:sz w:val="28"/>
          <w:szCs w:val="28"/>
        </w:rPr>
        <w:t>ρόεδρο του Δ</w:t>
      </w:r>
      <w:r>
        <w:rPr>
          <w:sz w:val="28"/>
          <w:szCs w:val="28"/>
        </w:rPr>
        <w:t>.</w:t>
      </w:r>
      <w:r w:rsidR="00433281" w:rsidRPr="00C65B19">
        <w:rPr>
          <w:sz w:val="28"/>
          <w:szCs w:val="28"/>
        </w:rPr>
        <w:t>Σ</w:t>
      </w:r>
      <w:r>
        <w:rPr>
          <w:sz w:val="28"/>
          <w:szCs w:val="28"/>
        </w:rPr>
        <w:t>.</w:t>
      </w:r>
      <w:r w:rsidR="00433281" w:rsidRPr="00C65B19">
        <w:rPr>
          <w:sz w:val="28"/>
          <w:szCs w:val="28"/>
        </w:rPr>
        <w:t xml:space="preserve"> του Συλλόγου, της ανάγνωσης του πρακτικού της εξελεγκτικής επιτροπής καθώς και του προϋπολογισμού 2016 από την ταμία του ΔΣ, και των τοποθετήσεων μελών της Συνέλευσης και του αντιπροέδρου του ΔΣ, το σώμα αφενός, </w:t>
      </w:r>
      <w:proofErr w:type="spellStart"/>
      <w:r w:rsidR="00433281" w:rsidRPr="00C65B19">
        <w:rPr>
          <w:sz w:val="28"/>
          <w:szCs w:val="28"/>
        </w:rPr>
        <w:t>δι</w:t>
      </w:r>
      <w:proofErr w:type="spellEnd"/>
      <w:r w:rsidR="00433281" w:rsidRPr="00C65B19">
        <w:rPr>
          <w:sz w:val="28"/>
          <w:szCs w:val="28"/>
        </w:rPr>
        <w:t xml:space="preserve">’ ανατάσεως χειρός, με ψήφους  </w:t>
      </w:r>
      <w:r w:rsidR="00433281" w:rsidRPr="00C65B19">
        <w:rPr>
          <w:b/>
          <w:color w:val="002060"/>
          <w:sz w:val="28"/>
          <w:szCs w:val="28"/>
        </w:rPr>
        <w:t>71 ΥΠΕΡ και ψήφο μία (1) ΚΑΤΑ ενέκρινε τον οικονομικό απολογισμό-προϋπολογισμό, αφετέρου, δια μυστικής ψηφοφορίας, με ψήφους 57 ΥΠΕΡ, 14 ΚΑΤΑ και 1 ΛΕΥΚΟ ενέκρινε το διοικητικό απολογισμό.</w:t>
      </w:r>
    </w:p>
    <w:p w:rsidR="00433281" w:rsidRPr="001C79C6" w:rsidRDefault="00433281" w:rsidP="00433281">
      <w:pPr>
        <w:jc w:val="both"/>
        <w:rPr>
          <w:sz w:val="20"/>
          <w:szCs w:val="20"/>
        </w:rPr>
      </w:pPr>
      <w:r w:rsidRPr="00C65B19">
        <w:rPr>
          <w:sz w:val="28"/>
          <w:szCs w:val="28"/>
        </w:rPr>
        <w:t>Ευχαριστούμε όσα μέλη του Συλλόγου συμμετείχαν σε μία διαδικασία που-εκ προοιμίου-ενισχύει τη δημοκρατία, την αντιπροσωπευτικότητα και τη συλλογικότητα, και, εκφράζουμε τον προβληματισμό μας για την αποχή μεγάλου αριθμού αυτών</w:t>
      </w:r>
      <w:r>
        <w:rPr>
          <w:sz w:val="24"/>
        </w:rPr>
        <w:t xml:space="preserve">. </w:t>
      </w:r>
      <w:r w:rsidRPr="00C65B19">
        <w:rPr>
          <w:b/>
          <w:color w:val="FF0000"/>
          <w:sz w:val="28"/>
          <w:szCs w:val="28"/>
        </w:rPr>
        <w:t>Οι επιτυχίες κατακτιούνται με συμμετοχή όχι με ανάθεση!</w:t>
      </w:r>
    </w:p>
    <w:p w:rsidR="00433281" w:rsidRPr="00433281" w:rsidRDefault="00433281" w:rsidP="00433281">
      <w:pPr>
        <w:pStyle w:val="Default"/>
        <w:spacing w:line="276" w:lineRule="auto"/>
        <w:jc w:val="both"/>
        <w:rPr>
          <w:rFonts w:ascii="Calibri" w:hAnsi="Calibri"/>
          <w:sz w:val="20"/>
          <w:szCs w:val="20"/>
        </w:rPr>
      </w:pPr>
    </w:p>
    <w:p w:rsidR="00433281" w:rsidRDefault="00433281" w:rsidP="00433281">
      <w:pPr>
        <w:pStyle w:val="Default"/>
        <w:spacing w:line="276" w:lineRule="auto"/>
        <w:ind w:firstLine="284"/>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433281" w:rsidRPr="009D2752" w:rsidTr="007B4BCE">
        <w:tc>
          <w:tcPr>
            <w:tcW w:w="9713" w:type="dxa"/>
            <w:gridSpan w:val="2"/>
            <w:tcBorders>
              <w:top w:val="nil"/>
              <w:left w:val="nil"/>
              <w:bottom w:val="nil"/>
              <w:right w:val="nil"/>
            </w:tcBorders>
          </w:tcPr>
          <w:p w:rsidR="00433281" w:rsidRPr="009D2752" w:rsidRDefault="00433281" w:rsidP="007B4BCE">
            <w:pPr>
              <w:jc w:val="center"/>
              <w:rPr>
                <w:sz w:val="28"/>
                <w:szCs w:val="28"/>
              </w:rPr>
            </w:pPr>
            <w:r w:rsidRPr="009D2752">
              <w:rPr>
                <w:sz w:val="28"/>
                <w:szCs w:val="28"/>
              </w:rPr>
              <w:t>Για το Διοικητικό Συμβούλιο</w:t>
            </w:r>
          </w:p>
          <w:p w:rsidR="00433281" w:rsidRPr="009D2752" w:rsidRDefault="00433281" w:rsidP="007B4BCE">
            <w:pPr>
              <w:jc w:val="center"/>
              <w:rPr>
                <w:sz w:val="28"/>
                <w:szCs w:val="28"/>
              </w:rPr>
            </w:pPr>
          </w:p>
        </w:tc>
      </w:tr>
      <w:tr w:rsidR="00433281" w:rsidRPr="009D2752" w:rsidTr="007B4BCE">
        <w:trPr>
          <w:trHeight w:val="1084"/>
        </w:trPr>
        <w:tc>
          <w:tcPr>
            <w:tcW w:w="4856" w:type="dxa"/>
            <w:tcBorders>
              <w:top w:val="nil"/>
              <w:left w:val="nil"/>
              <w:bottom w:val="nil"/>
              <w:right w:val="nil"/>
            </w:tcBorders>
          </w:tcPr>
          <w:p w:rsidR="00433281" w:rsidRPr="001F524C" w:rsidRDefault="00433281" w:rsidP="007B4BCE">
            <w:pPr>
              <w:spacing w:after="0"/>
              <w:jc w:val="center"/>
              <w:rPr>
                <w:sz w:val="28"/>
                <w:szCs w:val="28"/>
              </w:rPr>
            </w:pPr>
            <w:r w:rsidRPr="001F524C">
              <w:rPr>
                <w:sz w:val="28"/>
                <w:szCs w:val="28"/>
              </w:rPr>
              <w:t>Ο ΠΡΟΕΔΡΟΣ</w:t>
            </w:r>
          </w:p>
          <w:p w:rsidR="00433281" w:rsidRPr="009D2752" w:rsidRDefault="00433281" w:rsidP="007B4BCE">
            <w:pPr>
              <w:spacing w:after="0"/>
              <w:jc w:val="center"/>
              <w:rPr>
                <w:b/>
                <w:sz w:val="28"/>
                <w:szCs w:val="28"/>
              </w:rPr>
            </w:pPr>
          </w:p>
          <w:p w:rsidR="00433281" w:rsidRPr="009D2752" w:rsidRDefault="00433281" w:rsidP="007B4BCE">
            <w:pPr>
              <w:spacing w:after="0"/>
              <w:jc w:val="center"/>
              <w:rPr>
                <w:b/>
                <w:sz w:val="28"/>
                <w:szCs w:val="28"/>
              </w:rPr>
            </w:pPr>
          </w:p>
          <w:p w:rsidR="00433281" w:rsidRPr="009D2752" w:rsidRDefault="00433281" w:rsidP="007B4BCE">
            <w:pPr>
              <w:spacing w:after="0"/>
              <w:jc w:val="center"/>
              <w:rPr>
                <w:b/>
                <w:sz w:val="28"/>
                <w:szCs w:val="28"/>
              </w:rPr>
            </w:pPr>
            <w:r w:rsidRPr="009D2752">
              <w:rPr>
                <w:sz w:val="28"/>
                <w:szCs w:val="28"/>
              </w:rPr>
              <w:t>Κώστας Κοτζαμπασάκης</w:t>
            </w:r>
          </w:p>
        </w:tc>
        <w:tc>
          <w:tcPr>
            <w:tcW w:w="4857" w:type="dxa"/>
            <w:tcBorders>
              <w:top w:val="nil"/>
              <w:left w:val="nil"/>
              <w:bottom w:val="nil"/>
              <w:right w:val="nil"/>
            </w:tcBorders>
          </w:tcPr>
          <w:p w:rsidR="00433281" w:rsidRPr="001F524C" w:rsidRDefault="00433281" w:rsidP="007B4BCE">
            <w:pPr>
              <w:spacing w:after="0"/>
              <w:jc w:val="center"/>
              <w:rPr>
                <w:sz w:val="28"/>
                <w:szCs w:val="28"/>
              </w:rPr>
            </w:pPr>
            <w:r w:rsidRPr="001F524C">
              <w:rPr>
                <w:sz w:val="28"/>
                <w:szCs w:val="28"/>
              </w:rPr>
              <w:t>Η ΓΕΝΙΚΗ ΓΡΑΜΜΑΤΕΑΣ</w:t>
            </w:r>
          </w:p>
          <w:p w:rsidR="00433281" w:rsidRPr="009D2752" w:rsidRDefault="00433281" w:rsidP="007B4BCE">
            <w:pPr>
              <w:spacing w:after="0"/>
              <w:jc w:val="center"/>
              <w:rPr>
                <w:b/>
                <w:sz w:val="28"/>
                <w:szCs w:val="28"/>
              </w:rPr>
            </w:pPr>
          </w:p>
          <w:p w:rsidR="00433281" w:rsidRPr="009D2752" w:rsidRDefault="00433281" w:rsidP="007B4BCE">
            <w:pPr>
              <w:spacing w:after="0"/>
              <w:jc w:val="center"/>
              <w:rPr>
                <w:b/>
                <w:sz w:val="28"/>
                <w:szCs w:val="28"/>
              </w:rPr>
            </w:pPr>
          </w:p>
          <w:p w:rsidR="00433281" w:rsidRPr="009D2752" w:rsidRDefault="00433281" w:rsidP="007B4BCE">
            <w:pPr>
              <w:spacing w:after="0"/>
              <w:jc w:val="center"/>
              <w:rPr>
                <w:b/>
                <w:sz w:val="28"/>
                <w:szCs w:val="28"/>
              </w:rPr>
            </w:pPr>
            <w:r w:rsidRPr="009D2752">
              <w:rPr>
                <w:sz w:val="28"/>
                <w:szCs w:val="28"/>
              </w:rPr>
              <w:t>Τόνια Μητσοτάκη</w:t>
            </w:r>
          </w:p>
        </w:tc>
      </w:tr>
    </w:tbl>
    <w:p w:rsidR="00433281" w:rsidRPr="009D2752" w:rsidRDefault="00433281" w:rsidP="00433281">
      <w:pPr>
        <w:rPr>
          <w:sz w:val="28"/>
          <w:szCs w:val="28"/>
        </w:rPr>
      </w:pPr>
    </w:p>
    <w:p w:rsidR="00CD451C" w:rsidRDefault="00CD451C"/>
    <w:sectPr w:rsidR="00CD451C" w:rsidSect="001A0627">
      <w:pgSz w:w="11906" w:h="16838"/>
      <w:pgMar w:top="1134"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3281"/>
    <w:rsid w:val="00384D18"/>
    <w:rsid w:val="00433281"/>
    <w:rsid w:val="005D62D7"/>
    <w:rsid w:val="0068293C"/>
    <w:rsid w:val="00B10156"/>
    <w:rsid w:val="00C65B19"/>
    <w:rsid w:val="00CD451C"/>
    <w:rsid w:val="00CF63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81"/>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0156"/>
    <w:rPr>
      <w:b/>
      <w:bCs/>
    </w:rPr>
  </w:style>
  <w:style w:type="paragraph" w:customStyle="1" w:styleId="Default">
    <w:name w:val="Default"/>
    <w:rsid w:val="004332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1213</Characters>
  <Application>Microsoft Office Word</Application>
  <DocSecurity>0</DocSecurity>
  <Lines>10</Lines>
  <Paragraphs>2</Paragraphs>
  <ScaleCrop>false</ScaleCrop>
  <Company>info-quest</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4</cp:revision>
  <dcterms:created xsi:type="dcterms:W3CDTF">2015-12-02T11:44:00Z</dcterms:created>
  <dcterms:modified xsi:type="dcterms:W3CDTF">2015-12-02T12:02:00Z</dcterms:modified>
</cp:coreProperties>
</file>