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proofErr w:type="gramStart"/>
      <w:r w:rsidRPr="00A36B86">
        <w:rPr>
          <w:color w:val="548DD4"/>
          <w:sz w:val="18"/>
          <w:szCs w:val="18"/>
          <w:lang w:val="en-US"/>
        </w:rPr>
        <w:t>e-mail</w:t>
      </w:r>
      <w:proofErr w:type="gramEnd"/>
      <w:r w:rsidRPr="00A36B86">
        <w:rPr>
          <w:color w:val="548DD4"/>
          <w:sz w:val="18"/>
          <w:szCs w:val="18"/>
          <w:lang w:val="en-US"/>
        </w:rPr>
        <w:t>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38035E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Αρ.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962A0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A0D" w:rsidRPr="0038035E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</w:p>
    <w:p w:rsidR="00427F39" w:rsidRPr="0038035E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A0D" w:rsidRPr="0038035E">
        <w:rPr>
          <w:rFonts w:asciiTheme="minorHAnsi" w:hAnsiTheme="minorHAnsi" w:cstheme="minorHAnsi"/>
          <w:b/>
          <w:color w:val="000000"/>
          <w:sz w:val="24"/>
          <w:szCs w:val="24"/>
        </w:rPr>
        <w:t>19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</w:t>
      </w:r>
      <w:r w:rsidR="00962A0D" w:rsidRPr="0038035E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0126E2" w:rsidRPr="001C1CBA" w:rsidRDefault="000126E2" w:rsidP="000126E2">
      <w:pPr>
        <w:pStyle w:val="Default"/>
        <w:jc w:val="center"/>
        <w:rPr>
          <w:rFonts w:ascii="Calibri" w:hAnsi="Calibri"/>
          <w:b/>
          <w:color w:val="FF0000"/>
          <w:sz w:val="48"/>
          <w:szCs w:val="48"/>
        </w:rPr>
      </w:pPr>
      <w:r w:rsidRPr="001C1CBA">
        <w:rPr>
          <w:rFonts w:ascii="Calibri" w:hAnsi="Calibri"/>
          <w:b/>
          <w:color w:val="FF0000"/>
          <w:sz w:val="48"/>
          <w:szCs w:val="48"/>
        </w:rPr>
        <w:t>ΑΝΑΚΟΙΝΩΣΗ</w:t>
      </w:r>
    </w:p>
    <w:p w:rsidR="0038035E" w:rsidRPr="000126E2" w:rsidRDefault="0020105A" w:rsidP="0038035E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0105A">
        <w:rPr>
          <w:rFonts w:asciiTheme="minorHAnsi" w:hAnsiTheme="minorHAnsi" w:cstheme="minorHAnsi"/>
          <w:sz w:val="28"/>
          <w:szCs w:val="28"/>
        </w:rPr>
        <w:t>Μετά την ολοκλήρωση της διαδικασίας κατάθεσης υποψηφιοτήτων την Τρίτη 16 και τ</w:t>
      </w:r>
      <w:r w:rsidR="0038035E" w:rsidRPr="0020105A">
        <w:rPr>
          <w:rFonts w:asciiTheme="minorHAnsi" w:hAnsiTheme="minorHAnsi" w:cstheme="minorHAnsi"/>
          <w:sz w:val="28"/>
          <w:szCs w:val="28"/>
        </w:rPr>
        <w:t>ην Τετάρτη 17 Ιανουαρίου 2024</w:t>
      </w:r>
      <w:r>
        <w:rPr>
          <w:rFonts w:asciiTheme="minorHAnsi" w:hAnsiTheme="minorHAnsi" w:cstheme="minorHAnsi"/>
          <w:sz w:val="28"/>
          <w:szCs w:val="28"/>
        </w:rPr>
        <w:t>, σας ενημερώνουμε ότι</w:t>
      </w:r>
      <w:r w:rsidR="0038035E" w:rsidRPr="000126E2">
        <w:rPr>
          <w:rFonts w:asciiTheme="minorHAnsi" w:hAnsiTheme="minorHAnsi" w:cstheme="minorHAnsi"/>
          <w:sz w:val="28"/>
          <w:szCs w:val="28"/>
        </w:rPr>
        <w:t xml:space="preserve"> </w:t>
      </w:r>
      <w:r w:rsidR="0038035E" w:rsidRPr="0038035E">
        <w:rPr>
          <w:rFonts w:asciiTheme="minorHAnsi" w:hAnsiTheme="minorHAnsi" w:cstheme="minorHAnsi"/>
          <w:sz w:val="28"/>
          <w:szCs w:val="28"/>
        </w:rPr>
        <w:t>κατατέθηκ</w:t>
      </w:r>
      <w:r w:rsidR="0038035E">
        <w:rPr>
          <w:rFonts w:asciiTheme="minorHAnsi" w:hAnsiTheme="minorHAnsi" w:cstheme="minorHAnsi"/>
          <w:sz w:val="28"/>
          <w:szCs w:val="28"/>
        </w:rPr>
        <w:t>ε</w:t>
      </w:r>
      <w:r w:rsidR="0038035E" w:rsidRPr="0038035E">
        <w:rPr>
          <w:rFonts w:asciiTheme="minorHAnsi" w:hAnsiTheme="minorHAnsi" w:cstheme="minorHAnsi"/>
          <w:sz w:val="28"/>
          <w:szCs w:val="28"/>
        </w:rPr>
        <w:t xml:space="preserve"> ενώπιον της Εφορευτικής Επιτροπής </w:t>
      </w:r>
      <w:r w:rsidR="0038035E">
        <w:rPr>
          <w:rFonts w:asciiTheme="minorHAnsi" w:hAnsiTheme="minorHAnsi" w:cstheme="minorHAnsi"/>
          <w:sz w:val="28"/>
          <w:szCs w:val="28"/>
        </w:rPr>
        <w:t>ένας συνδυασμός υποψηφίων</w:t>
      </w:r>
      <w:r w:rsidR="0038035E" w:rsidRPr="0038035E">
        <w:rPr>
          <w:rFonts w:asciiTheme="minorHAnsi" w:hAnsiTheme="minorHAnsi" w:cstheme="minorHAnsi"/>
          <w:sz w:val="28"/>
          <w:szCs w:val="28"/>
        </w:rPr>
        <w:t xml:space="preserve"> για τις εκλογές</w:t>
      </w:r>
      <w:r w:rsidR="0038035E">
        <w:rPr>
          <w:rFonts w:asciiTheme="minorHAnsi" w:hAnsiTheme="minorHAnsi" w:cstheme="minorHAnsi"/>
          <w:sz w:val="28"/>
          <w:szCs w:val="28"/>
        </w:rPr>
        <w:t xml:space="preserve"> για την ανάδειξη Εξελεγκτικής Επιτροπής</w:t>
      </w:r>
      <w:r w:rsidR="0038035E" w:rsidRPr="0038035E">
        <w:rPr>
          <w:rFonts w:asciiTheme="minorHAnsi" w:hAnsiTheme="minorHAnsi" w:cstheme="minorHAnsi"/>
          <w:sz w:val="28"/>
          <w:szCs w:val="28"/>
        </w:rPr>
        <w:t xml:space="preserve">, που θα διεξαχθούν </w:t>
      </w:r>
      <w:r w:rsidR="0038035E" w:rsidRPr="000126E2">
        <w:rPr>
          <w:rFonts w:asciiTheme="minorHAnsi" w:hAnsiTheme="minorHAnsi" w:cstheme="minorHAnsi"/>
          <w:sz w:val="28"/>
          <w:szCs w:val="28"/>
        </w:rPr>
        <w:t>δια ζώσης</w:t>
      </w:r>
      <w:r w:rsidR="0038035E" w:rsidRPr="0038035E">
        <w:rPr>
          <w:rFonts w:asciiTheme="minorHAnsi" w:hAnsiTheme="minorHAnsi" w:cstheme="minorHAnsi"/>
          <w:sz w:val="28"/>
          <w:szCs w:val="28"/>
        </w:rPr>
        <w:t xml:space="preserve"> στις </w:t>
      </w:r>
      <w:r w:rsidR="0038035E" w:rsidRPr="0038035E">
        <w:rPr>
          <w:rFonts w:asciiTheme="minorHAnsi" w:hAnsiTheme="minorHAnsi" w:cstheme="minorHAnsi"/>
          <w:b/>
          <w:sz w:val="28"/>
          <w:szCs w:val="28"/>
        </w:rPr>
        <w:t>24-1-2024</w:t>
      </w:r>
      <w:r w:rsidR="0038035E" w:rsidRPr="0038035E">
        <w:rPr>
          <w:rFonts w:asciiTheme="minorHAnsi" w:hAnsiTheme="minorHAnsi" w:cstheme="minorHAnsi"/>
          <w:sz w:val="28"/>
          <w:szCs w:val="28"/>
        </w:rPr>
        <w:t xml:space="preserve">, </w:t>
      </w:r>
      <w:r w:rsidR="0038035E" w:rsidRPr="000126E2">
        <w:rPr>
          <w:rFonts w:asciiTheme="minorHAnsi" w:hAnsiTheme="minorHAnsi" w:cstheme="minorHAnsi"/>
          <w:sz w:val="28"/>
          <w:szCs w:val="28"/>
        </w:rPr>
        <w:t xml:space="preserve">ημέρα </w:t>
      </w:r>
      <w:r w:rsidR="0038035E" w:rsidRPr="000126E2">
        <w:rPr>
          <w:rFonts w:asciiTheme="minorHAnsi" w:hAnsiTheme="minorHAnsi" w:cstheme="minorHAnsi"/>
          <w:b/>
          <w:sz w:val="28"/>
          <w:szCs w:val="28"/>
        </w:rPr>
        <w:t xml:space="preserve">ΤΕΤΑΡΤΗ, </w:t>
      </w:r>
      <w:r w:rsidR="0038035E" w:rsidRPr="000126E2">
        <w:rPr>
          <w:rFonts w:asciiTheme="minorHAnsi" w:hAnsiTheme="minorHAnsi" w:cstheme="minorHAnsi"/>
          <w:sz w:val="28"/>
          <w:szCs w:val="28"/>
        </w:rPr>
        <w:t>στην αίθουσα «</w:t>
      </w:r>
      <w:r w:rsidR="0038035E" w:rsidRPr="000126E2">
        <w:rPr>
          <w:rFonts w:asciiTheme="minorHAnsi" w:hAnsiTheme="minorHAnsi" w:cstheme="minorHAnsi"/>
          <w:b/>
          <w:i/>
          <w:sz w:val="28"/>
          <w:szCs w:val="28"/>
        </w:rPr>
        <w:t>ΓΑΛΑΤΕΙΑ ΣΑΡΑΝΤΗ</w:t>
      </w:r>
      <w:r w:rsidR="0038035E" w:rsidRPr="000126E2">
        <w:rPr>
          <w:rFonts w:asciiTheme="minorHAnsi" w:hAnsiTheme="minorHAnsi" w:cstheme="minorHAnsi"/>
          <w:sz w:val="28"/>
          <w:szCs w:val="28"/>
        </w:rPr>
        <w:t xml:space="preserve">», στο ισόγειο του Υπουργείου, από </w:t>
      </w:r>
      <w:r w:rsidR="0038035E"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8:30 </w:t>
      </w:r>
      <w:proofErr w:type="spellStart"/>
      <w:r w:rsidR="0038035E" w:rsidRPr="000126E2">
        <w:rPr>
          <w:rFonts w:asciiTheme="minorHAnsi" w:hAnsiTheme="minorHAnsi" w:cstheme="minorHAnsi"/>
          <w:b/>
          <w:i/>
          <w:sz w:val="28"/>
          <w:szCs w:val="28"/>
        </w:rPr>
        <w:t>π.μ</w:t>
      </w:r>
      <w:proofErr w:type="spellEnd"/>
      <w:r w:rsidR="0038035E"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. – </w:t>
      </w:r>
      <w:r w:rsidR="0038035E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38035E" w:rsidRPr="000126E2">
        <w:rPr>
          <w:rFonts w:asciiTheme="minorHAnsi" w:hAnsiTheme="minorHAnsi" w:cstheme="minorHAnsi"/>
          <w:b/>
          <w:i/>
          <w:sz w:val="28"/>
          <w:szCs w:val="28"/>
        </w:rPr>
        <w:t>:00</w:t>
      </w:r>
      <w:r w:rsidR="0038035E" w:rsidRPr="000126E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8035E" w:rsidRPr="000126E2">
        <w:rPr>
          <w:rFonts w:asciiTheme="minorHAnsi" w:hAnsiTheme="minorHAnsi" w:cstheme="minorHAnsi"/>
          <w:b/>
          <w:sz w:val="28"/>
          <w:szCs w:val="28"/>
        </w:rPr>
        <w:t>μ.μ</w:t>
      </w:r>
      <w:proofErr w:type="spellEnd"/>
      <w:r w:rsidR="0038035E" w:rsidRPr="000126E2">
        <w:rPr>
          <w:rFonts w:asciiTheme="minorHAnsi" w:hAnsiTheme="minorHAnsi" w:cstheme="minorHAnsi"/>
          <w:b/>
          <w:sz w:val="28"/>
          <w:szCs w:val="28"/>
        </w:rPr>
        <w:t>.</w:t>
      </w:r>
    </w:p>
    <w:p w:rsidR="0038035E" w:rsidRDefault="0038035E" w:rsidP="0038035E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38035E">
        <w:rPr>
          <w:rFonts w:asciiTheme="minorHAnsi" w:hAnsiTheme="minorHAnsi" w:cstheme="minorHAnsi"/>
          <w:sz w:val="28"/>
          <w:szCs w:val="28"/>
        </w:rPr>
        <w:t>Οι υποψήφιοι</w:t>
      </w:r>
      <w:r>
        <w:rPr>
          <w:rFonts w:asciiTheme="minorHAnsi" w:hAnsiTheme="minorHAnsi" w:cstheme="minorHAnsi"/>
          <w:sz w:val="28"/>
          <w:szCs w:val="28"/>
        </w:rPr>
        <w:t xml:space="preserve"> του συνδυασμού «ΥΠΟΨΗΦΙΟΙ ΕΞΕΛΕΓΚΤΙΚΗΣ ΕΠΙΤΡΟΠΗΣ»</w:t>
      </w:r>
      <w:r w:rsidRPr="0038035E">
        <w:rPr>
          <w:rFonts w:asciiTheme="minorHAnsi" w:hAnsiTheme="minorHAnsi" w:cstheme="minorHAnsi"/>
          <w:sz w:val="28"/>
          <w:szCs w:val="28"/>
        </w:rPr>
        <w:t xml:space="preserve"> είναι:</w:t>
      </w:r>
      <w:r w:rsidR="000228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2282B" w:rsidRPr="0002282B" w:rsidRDefault="0002282B" w:rsidP="0050274B">
      <w:pPr>
        <w:spacing w:before="120"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02282B">
        <w:rPr>
          <w:rFonts w:asciiTheme="minorHAnsi" w:hAnsiTheme="minorHAnsi"/>
          <w:sz w:val="28"/>
          <w:szCs w:val="28"/>
        </w:rPr>
        <w:t>ΕΥΘΥΜΙΑΔΗΣ ΓΕΩΡΓΙΟΣ ΤΟΥ ΚΩΝΣΤΑΝΤΙΝΟΥ</w:t>
      </w:r>
    </w:p>
    <w:p w:rsidR="0002282B" w:rsidRPr="0002282B" w:rsidRDefault="0002282B" w:rsidP="0050274B">
      <w:pPr>
        <w:spacing w:before="120"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02282B">
        <w:rPr>
          <w:rFonts w:asciiTheme="minorHAnsi" w:hAnsiTheme="minorHAnsi"/>
          <w:sz w:val="28"/>
          <w:szCs w:val="28"/>
        </w:rPr>
        <w:t>ΚΑΛΟΓΕΡΟΠΟΥΛΟΥ ΧΡΥΣΑΝΘΗ ΤΟΥ ΓΕΩΡΓΙΟΥ</w:t>
      </w:r>
    </w:p>
    <w:p w:rsidR="0002282B" w:rsidRPr="0002282B" w:rsidRDefault="0002282B" w:rsidP="0050274B">
      <w:pPr>
        <w:spacing w:before="120"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02282B">
        <w:rPr>
          <w:rFonts w:asciiTheme="minorHAnsi" w:hAnsiTheme="minorHAnsi"/>
          <w:sz w:val="28"/>
          <w:szCs w:val="28"/>
        </w:rPr>
        <w:t>ΠΛΑΤΑΝΑ ΕΛΕΝΗ ΤΟΥ ΚΩΝΣΤΑΝΤΙΝΟΥ</w:t>
      </w:r>
    </w:p>
    <w:p w:rsidR="0002282B" w:rsidRPr="0002282B" w:rsidRDefault="0002282B" w:rsidP="0050274B">
      <w:pPr>
        <w:tabs>
          <w:tab w:val="left" w:pos="5730"/>
        </w:tabs>
        <w:spacing w:before="120"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02282B">
        <w:rPr>
          <w:rFonts w:asciiTheme="minorHAnsi" w:hAnsiTheme="minorHAnsi"/>
          <w:sz w:val="28"/>
          <w:szCs w:val="28"/>
        </w:rPr>
        <w:t>ΡΟΥΜΕΛΙΩΤΗΣ ΓΡΗΓΟΡΙΟΣ ΤΟΥ ΙΩΑΝΝΗ</w:t>
      </w:r>
      <w:r w:rsidRPr="0002282B">
        <w:rPr>
          <w:rFonts w:asciiTheme="minorHAnsi" w:hAnsiTheme="minorHAnsi"/>
          <w:sz w:val="28"/>
          <w:szCs w:val="28"/>
        </w:rPr>
        <w:tab/>
      </w:r>
    </w:p>
    <w:p w:rsidR="000126E2" w:rsidRDefault="0002282B" w:rsidP="0050274B">
      <w:pPr>
        <w:spacing w:before="120" w:after="120" w:line="240" w:lineRule="auto"/>
        <w:jc w:val="both"/>
        <w:rPr>
          <w:rFonts w:asciiTheme="minorHAnsi" w:hAnsiTheme="minorHAnsi"/>
          <w:sz w:val="28"/>
          <w:szCs w:val="28"/>
        </w:rPr>
      </w:pPr>
      <w:r w:rsidRPr="0002282B">
        <w:rPr>
          <w:rFonts w:asciiTheme="minorHAnsi" w:hAnsiTheme="minorHAnsi"/>
          <w:sz w:val="28"/>
          <w:szCs w:val="28"/>
        </w:rPr>
        <w:t>ΦΩΤΟΠΟΥΛΟΣ ΙΩΑΝΝΗΣ ΤΟΥ ΘΕΟΔΩΡΟΥ</w:t>
      </w:r>
    </w:p>
    <w:p w:rsidR="0050274B" w:rsidRDefault="0050274B" w:rsidP="0050274B">
      <w:pPr>
        <w:pStyle w:val="Default"/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0274B" w:rsidRPr="0050274B" w:rsidRDefault="0050274B" w:rsidP="0050274B">
      <w:pPr>
        <w:pStyle w:val="Default"/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</w:t>
      </w:r>
      <w:r w:rsidRPr="0050274B">
        <w:rPr>
          <w:rFonts w:asciiTheme="minorHAnsi" w:hAnsiTheme="minorHAnsi" w:cstheme="minorHAnsi"/>
          <w:sz w:val="28"/>
          <w:szCs w:val="28"/>
        </w:rPr>
        <w:t>ην ημέρα των εκλογών είναι απαραίτητη η προσκόμιση</w:t>
      </w:r>
      <w:r>
        <w:rPr>
          <w:rFonts w:asciiTheme="minorHAnsi" w:hAnsiTheme="minorHAnsi" w:cstheme="minorHAnsi"/>
          <w:sz w:val="28"/>
          <w:szCs w:val="28"/>
        </w:rPr>
        <w:t xml:space="preserve"> αστυνομικής ταυτότητας.</w:t>
      </w:r>
    </w:p>
    <w:p w:rsidR="0050274B" w:rsidRPr="0050274B" w:rsidRDefault="0050274B" w:rsidP="0050274B">
      <w:pPr>
        <w:pStyle w:val="Default"/>
        <w:spacing w:before="12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0274B">
        <w:rPr>
          <w:rFonts w:asciiTheme="minorHAnsi" w:hAnsiTheme="minorHAnsi" w:cstheme="minorHAnsi"/>
          <w:sz w:val="28"/>
          <w:szCs w:val="28"/>
        </w:rPr>
        <w:t>Όσον αφορά το θέμα</w:t>
      </w:r>
      <w:r>
        <w:rPr>
          <w:rFonts w:asciiTheme="minorHAnsi" w:hAnsiTheme="minorHAnsi" w:cstheme="minorHAnsi"/>
          <w:sz w:val="28"/>
          <w:szCs w:val="28"/>
        </w:rPr>
        <w:t xml:space="preserve"> της </w:t>
      </w:r>
      <w:proofErr w:type="spellStart"/>
      <w:r>
        <w:rPr>
          <w:rFonts w:asciiTheme="minorHAnsi" w:hAnsiTheme="minorHAnsi" w:cstheme="minorHAnsi"/>
          <w:sz w:val="28"/>
          <w:szCs w:val="28"/>
        </w:rPr>
        <w:t>σταυροδοσίας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των υποψηφίων</w:t>
      </w:r>
      <w:r w:rsidR="0045478C">
        <w:rPr>
          <w:rFonts w:asciiTheme="minorHAnsi" w:hAnsiTheme="minorHAnsi" w:cstheme="minorHAnsi"/>
          <w:sz w:val="28"/>
          <w:szCs w:val="28"/>
        </w:rPr>
        <w:t>,</w:t>
      </w:r>
      <w:r w:rsidR="005C23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γ</w:t>
      </w:r>
      <w:r w:rsidRPr="0050274B">
        <w:rPr>
          <w:rFonts w:asciiTheme="minorHAnsi" w:hAnsiTheme="minorHAnsi" w:cstheme="minorHAnsi"/>
          <w:sz w:val="28"/>
          <w:szCs w:val="28"/>
        </w:rPr>
        <w:t xml:space="preserve">ια την Εξελεγκτική Επιτροπή </w:t>
      </w:r>
      <w:r>
        <w:rPr>
          <w:rFonts w:asciiTheme="minorHAnsi" w:hAnsiTheme="minorHAnsi" w:cstheme="minorHAnsi"/>
          <w:sz w:val="28"/>
          <w:szCs w:val="28"/>
        </w:rPr>
        <w:t xml:space="preserve">προβλέπονται </w:t>
      </w:r>
      <w:r w:rsidRPr="0050274B">
        <w:rPr>
          <w:rFonts w:asciiTheme="minorHAnsi" w:hAnsiTheme="minorHAnsi" w:cstheme="minorHAnsi"/>
          <w:sz w:val="28"/>
          <w:szCs w:val="28"/>
        </w:rPr>
        <w:t>έως τρεις (3) σταυροί προτίμησης</w:t>
      </w:r>
      <w:r w:rsidR="0045478C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50274B" w:rsidRDefault="0050274B" w:rsidP="00853E85">
      <w:pPr>
        <w:pStyle w:val="Default"/>
        <w:jc w:val="center"/>
        <w:rPr>
          <w:rFonts w:asciiTheme="minorHAnsi" w:hAnsiTheme="minorHAnsi" w:cstheme="minorHAnsi"/>
          <w:b/>
        </w:rPr>
      </w:pPr>
    </w:p>
    <w:p w:rsidR="00934DCF" w:rsidRDefault="00934DCF" w:rsidP="00853E85">
      <w:pPr>
        <w:pStyle w:val="Default"/>
        <w:jc w:val="center"/>
        <w:rPr>
          <w:rFonts w:asciiTheme="minorHAnsi" w:hAnsiTheme="minorHAnsi" w:cstheme="minorHAnsi"/>
          <w:b/>
        </w:rPr>
      </w:pPr>
      <w:r w:rsidRPr="00934DCF">
        <w:rPr>
          <w:rFonts w:asciiTheme="minorHAnsi" w:hAnsiTheme="minorHAnsi" w:cstheme="minorHAnsi"/>
          <w:b/>
        </w:rPr>
        <w:t>Η Εφορευτική Επιτροπή</w:t>
      </w:r>
    </w:p>
    <w:p w:rsidR="00934DCF" w:rsidRDefault="00934DCF" w:rsidP="00934DC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4DCF" w:rsidRPr="00934DCF" w:rsidTr="00934DCF">
        <w:trPr>
          <w:jc w:val="center"/>
        </w:trPr>
        <w:tc>
          <w:tcPr>
            <w:tcW w:w="3284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Χρήστος Τριανταφύλλου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Βασιλική </w:t>
            </w:r>
            <w:proofErr w:type="spellStart"/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Γεροδήμου</w:t>
            </w:r>
            <w:proofErr w:type="spellEnd"/>
          </w:p>
        </w:tc>
        <w:tc>
          <w:tcPr>
            <w:tcW w:w="3285" w:type="dxa"/>
          </w:tcPr>
          <w:p w:rsidR="00934DCF" w:rsidRPr="00934DCF" w:rsidRDefault="00934DCF" w:rsidP="00934DCF">
            <w:pPr>
              <w:pStyle w:val="Default"/>
              <w:ind w:firstLine="720"/>
              <w:rPr>
                <w:rFonts w:asciiTheme="minorHAnsi" w:hAnsiTheme="minorHAnsi" w:cstheme="minorHAnsi"/>
                <w:b/>
              </w:rPr>
            </w:pPr>
            <w:r w:rsidRPr="00934DCF">
              <w:rPr>
                <w:rFonts w:asciiTheme="minorHAnsi" w:hAnsiTheme="minorHAnsi" w:cstheme="minorHAnsi"/>
                <w:b/>
              </w:rPr>
              <w:t xml:space="preserve">Σοφία </w:t>
            </w:r>
            <w:proofErr w:type="spellStart"/>
            <w:r w:rsidRPr="00934DCF">
              <w:rPr>
                <w:rFonts w:asciiTheme="minorHAnsi" w:hAnsiTheme="minorHAnsi" w:cstheme="minorHAnsi"/>
                <w:b/>
              </w:rPr>
              <w:t>Νέζη</w:t>
            </w:r>
            <w:proofErr w:type="spellEnd"/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9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64" w:rsidRDefault="00B81064" w:rsidP="00D55A87">
      <w:pPr>
        <w:spacing w:after="0" w:line="240" w:lineRule="auto"/>
      </w:pPr>
      <w:r>
        <w:separator/>
      </w:r>
    </w:p>
  </w:endnote>
  <w:endnote w:type="continuationSeparator" w:id="0">
    <w:p w:rsidR="00B81064" w:rsidRDefault="00B81064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485"/>
      <w:docPartObj>
        <w:docPartGallery w:val="Page Numbers (Bottom of Page)"/>
        <w:docPartUnique/>
      </w:docPartObj>
    </w:sdtPr>
    <w:sdtEndPr/>
    <w:sdtContent>
      <w:p w:rsidR="00D55A87" w:rsidRDefault="00BA1DC0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45478C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64" w:rsidRDefault="00B81064" w:rsidP="00D55A87">
      <w:pPr>
        <w:spacing w:after="0" w:line="240" w:lineRule="auto"/>
      </w:pPr>
      <w:r>
        <w:separator/>
      </w:r>
    </w:p>
  </w:footnote>
  <w:footnote w:type="continuationSeparator" w:id="0">
    <w:p w:rsidR="00B81064" w:rsidRDefault="00B81064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7401439"/>
    <w:multiLevelType w:val="hybridMultilevel"/>
    <w:tmpl w:val="9E58240C"/>
    <w:lvl w:ilvl="0" w:tplc="0A629C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063C"/>
    <w:multiLevelType w:val="hybridMultilevel"/>
    <w:tmpl w:val="20AA9EB6"/>
    <w:lvl w:ilvl="0" w:tplc="3D9A8C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9"/>
    <w:rsid w:val="00002B22"/>
    <w:rsid w:val="00003D05"/>
    <w:rsid w:val="00004F1D"/>
    <w:rsid w:val="000126E2"/>
    <w:rsid w:val="0002282B"/>
    <w:rsid w:val="00041D36"/>
    <w:rsid w:val="00065872"/>
    <w:rsid w:val="000A3FF6"/>
    <w:rsid w:val="000B6059"/>
    <w:rsid w:val="000C5003"/>
    <w:rsid w:val="000D0EA0"/>
    <w:rsid w:val="000D7B20"/>
    <w:rsid w:val="000F1977"/>
    <w:rsid w:val="00103E13"/>
    <w:rsid w:val="00171CA5"/>
    <w:rsid w:val="001A038C"/>
    <w:rsid w:val="001E692E"/>
    <w:rsid w:val="001F5196"/>
    <w:rsid w:val="0020105A"/>
    <w:rsid w:val="00225690"/>
    <w:rsid w:val="00247708"/>
    <w:rsid w:val="00254E44"/>
    <w:rsid w:val="0027541B"/>
    <w:rsid w:val="00292FF0"/>
    <w:rsid w:val="0029776C"/>
    <w:rsid w:val="002A22A1"/>
    <w:rsid w:val="0031637F"/>
    <w:rsid w:val="003730B5"/>
    <w:rsid w:val="00375868"/>
    <w:rsid w:val="0038035E"/>
    <w:rsid w:val="003A1438"/>
    <w:rsid w:val="003D7D14"/>
    <w:rsid w:val="003E55C2"/>
    <w:rsid w:val="003E5792"/>
    <w:rsid w:val="004012BB"/>
    <w:rsid w:val="00411276"/>
    <w:rsid w:val="00427F39"/>
    <w:rsid w:val="0045366E"/>
    <w:rsid w:val="0045478C"/>
    <w:rsid w:val="00492A5D"/>
    <w:rsid w:val="004A115F"/>
    <w:rsid w:val="004B5B35"/>
    <w:rsid w:val="004F2E17"/>
    <w:rsid w:val="005005AA"/>
    <w:rsid w:val="0050274B"/>
    <w:rsid w:val="005031E4"/>
    <w:rsid w:val="00577F12"/>
    <w:rsid w:val="00592E80"/>
    <w:rsid w:val="005A2D3D"/>
    <w:rsid w:val="005B6B94"/>
    <w:rsid w:val="005C10FB"/>
    <w:rsid w:val="005C238E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259D0"/>
    <w:rsid w:val="00740ABC"/>
    <w:rsid w:val="00740C6A"/>
    <w:rsid w:val="007761FF"/>
    <w:rsid w:val="007B3593"/>
    <w:rsid w:val="007D049C"/>
    <w:rsid w:val="007D5392"/>
    <w:rsid w:val="00823CF8"/>
    <w:rsid w:val="008524EC"/>
    <w:rsid w:val="00853E85"/>
    <w:rsid w:val="00870852"/>
    <w:rsid w:val="00897222"/>
    <w:rsid w:val="008B29DF"/>
    <w:rsid w:val="00934DCF"/>
    <w:rsid w:val="00935F5F"/>
    <w:rsid w:val="00954883"/>
    <w:rsid w:val="00962A0D"/>
    <w:rsid w:val="00973F0C"/>
    <w:rsid w:val="009C2CCC"/>
    <w:rsid w:val="009F07D4"/>
    <w:rsid w:val="00A24AE3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50407"/>
    <w:rsid w:val="00B81064"/>
    <w:rsid w:val="00B83BA0"/>
    <w:rsid w:val="00B96F66"/>
    <w:rsid w:val="00BA1DC0"/>
    <w:rsid w:val="00BE3015"/>
    <w:rsid w:val="00BF429A"/>
    <w:rsid w:val="00C00919"/>
    <w:rsid w:val="00C02381"/>
    <w:rsid w:val="00C148D4"/>
    <w:rsid w:val="00C50B7C"/>
    <w:rsid w:val="00C6043D"/>
    <w:rsid w:val="00C67587"/>
    <w:rsid w:val="00CA60FB"/>
    <w:rsid w:val="00CA7AE4"/>
    <w:rsid w:val="00CC085B"/>
    <w:rsid w:val="00D0614B"/>
    <w:rsid w:val="00D42843"/>
    <w:rsid w:val="00D55A87"/>
    <w:rsid w:val="00D5717F"/>
    <w:rsid w:val="00DB7A21"/>
    <w:rsid w:val="00DD1CC6"/>
    <w:rsid w:val="00DE7BC7"/>
    <w:rsid w:val="00E2519F"/>
    <w:rsid w:val="00E817A3"/>
    <w:rsid w:val="00F675BF"/>
    <w:rsid w:val="00F76A1A"/>
    <w:rsid w:val="00F94DE1"/>
    <w:rsid w:val="00FA053A"/>
    <w:rsid w:val="00FA6FA1"/>
    <w:rsid w:val="00FB6238"/>
    <w:rsid w:val="00FB67F6"/>
    <w:rsid w:val="00FE0235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A6C4-1667-4F27-82AE-87204D4D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7</cp:revision>
  <cp:lastPrinted>2023-12-20T10:20:00Z</cp:lastPrinted>
  <dcterms:created xsi:type="dcterms:W3CDTF">2024-01-19T09:35:00Z</dcterms:created>
  <dcterms:modified xsi:type="dcterms:W3CDTF">2024-01-19T10:51:00Z</dcterms:modified>
</cp:coreProperties>
</file>